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Accessoires</w:t>
      </w:r>
    </w:p>
    <w:p/>
    <w:p>
      <w:pPr/>
      <w:r>
        <w:rPr>
          <w:b w:val="1"/>
          <w:bCs w:val="1"/>
        </w:rPr>
        <w:t xml:space="preserve">Télécommande service RC6 KNX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Dimensions (L x l x H): 8 x 53 x 86 mm; Garantie du fabricant: 5 ans; UC1, Code EAN: 4007841593018; Coloris: noir; Couleur, RAL: 9005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593018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Télécommande service RC6 KNX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2024-05-02T01:25:19+02:00</dcterms:created>
  <dcterms:modified xsi:type="dcterms:W3CDTF">2024-05-02T01:25:19+02:00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